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1AF6">
      <w:pPr>
        <w:jc w:val="center"/>
        <w:rPr>
          <w:rFonts w:hint="eastAsia" w:ascii="Times New Roman" w:hAnsi="仿宋" w:eastAsia="仿宋" w:cs="Times New Roman"/>
          <w:b/>
          <w:sz w:val="32"/>
          <w:szCs w:val="32"/>
          <w:lang w:eastAsia="zh-CN"/>
        </w:rPr>
      </w:pPr>
    </w:p>
    <w:p w14:paraId="53C93697">
      <w:pPr>
        <w:jc w:val="center"/>
        <w:rPr>
          <w:rFonts w:hAnsi="仿宋" w:eastAsia="仿宋"/>
          <w:b/>
          <w:sz w:val="32"/>
          <w:szCs w:val="32"/>
        </w:rPr>
      </w:pPr>
      <w:r>
        <w:rPr>
          <w:rFonts w:hint="eastAsia" w:hAnsi="仿宋" w:eastAsia="仿宋" w:cs="Times New Roman"/>
          <w:b/>
          <w:sz w:val="32"/>
          <w:szCs w:val="32"/>
          <w:lang w:eastAsia="zh-CN"/>
        </w:rPr>
        <w:t>中联重科智慧产业城首开区天然气锅炉扩建项目</w:t>
      </w:r>
      <w:r>
        <w:rPr>
          <w:rFonts w:hint="default" w:ascii="Times New Roman" w:hAnsi="仿宋" w:eastAsia="仿宋" w:cs="Times New Roman"/>
          <w:b/>
          <w:sz w:val="32"/>
          <w:szCs w:val="32"/>
          <w:lang w:eastAsia="zh-CN"/>
        </w:rPr>
        <w:t>竣工环境保护验收</w:t>
      </w:r>
      <w:r>
        <w:rPr>
          <w:rFonts w:hAnsi="仿宋" w:eastAsia="仿宋"/>
          <w:b/>
          <w:sz w:val="32"/>
          <w:szCs w:val="32"/>
        </w:rPr>
        <w:t>其他需要说明的事项</w:t>
      </w:r>
    </w:p>
    <w:p w14:paraId="3B369978">
      <w:pPr>
        <w:pStyle w:val="6"/>
      </w:pPr>
    </w:p>
    <w:p w14:paraId="5DADE1D1">
      <w:pPr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 xml:space="preserve">1 </w:t>
      </w:r>
      <w:r>
        <w:rPr>
          <w:rFonts w:hAnsi="仿宋" w:eastAsia="仿宋"/>
          <w:b/>
          <w:sz w:val="28"/>
          <w:szCs w:val="28"/>
        </w:rPr>
        <w:t>环境保护设施设计、施工和验收过程简况</w:t>
      </w:r>
    </w:p>
    <w:p w14:paraId="28358C5B">
      <w:pPr>
        <w:pStyle w:val="6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1.1</w:t>
      </w:r>
      <w:r>
        <w:rPr>
          <w:rFonts w:ascii="Times New Roman" w:hAnsi="仿宋" w:eastAsia="仿宋" w:cs="Times New Roman"/>
          <w:sz w:val="28"/>
          <w:szCs w:val="28"/>
        </w:rPr>
        <w:t>设计简况</w:t>
      </w:r>
    </w:p>
    <w:p w14:paraId="6D9F05F6">
      <w:pPr>
        <w:ind w:firstLine="560" w:firstLineChars="200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建设项目已将环境保护设施纳入了初步设计，环境保护设施的设计符合环境保护设计规范的要求，并编制了环境保护篇章，落实了防治污染和生态破环的措施以及环境保护设施投资概算。</w:t>
      </w:r>
    </w:p>
    <w:p w14:paraId="73B1B38B">
      <w:pPr>
        <w:pStyle w:val="6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1.2</w:t>
      </w:r>
      <w:r>
        <w:rPr>
          <w:rFonts w:ascii="Times New Roman" w:hAnsi="仿宋" w:eastAsia="仿宋" w:cs="Times New Roman"/>
          <w:sz w:val="28"/>
          <w:szCs w:val="28"/>
        </w:rPr>
        <w:t>施工简况</w:t>
      </w:r>
    </w:p>
    <w:p w14:paraId="68537BA5">
      <w:pPr>
        <w:ind w:firstLine="560" w:firstLineChars="200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建设项目已将环境保护设施纳入了施工合同，环境保护设施的建设进度和资金得到了保证，项目建设过程中组织实施了环境影响</w:t>
      </w:r>
      <w:r>
        <w:rPr>
          <w:rFonts w:hint="eastAsia" w:hAnsi="仿宋" w:eastAsia="仿宋"/>
          <w:sz w:val="28"/>
          <w:szCs w:val="28"/>
          <w:lang w:eastAsia="zh-CN"/>
        </w:rPr>
        <w:t>报告表</w:t>
      </w:r>
      <w:r>
        <w:rPr>
          <w:rFonts w:hAnsi="仿宋" w:eastAsia="仿宋"/>
          <w:sz w:val="28"/>
          <w:szCs w:val="28"/>
        </w:rPr>
        <w:t>及其审批部门审批决定中提出的环境保护对策措施。</w:t>
      </w:r>
    </w:p>
    <w:p w14:paraId="25C2CDC2">
      <w:pPr>
        <w:pStyle w:val="6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1.3</w:t>
      </w:r>
      <w:r>
        <w:rPr>
          <w:rFonts w:ascii="Times New Roman" w:hAnsi="仿宋" w:eastAsia="仿宋" w:cs="Times New Roman"/>
          <w:sz w:val="28"/>
          <w:szCs w:val="28"/>
        </w:rPr>
        <w:t>验收过程简况</w:t>
      </w:r>
    </w:p>
    <w:p w14:paraId="0E7FCAD1">
      <w:pPr>
        <w:ind w:firstLine="560" w:firstLineChars="200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建设项目各项工程及环保设施于</w:t>
      </w:r>
      <w:r>
        <w:rPr>
          <w:rFonts w:eastAsia="仿宋"/>
          <w:sz w:val="28"/>
          <w:szCs w:val="28"/>
        </w:rPr>
        <w:t xml:space="preserve"> 202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lang w:val="en-US" w:eastAsia="zh-CN"/>
        </w:rPr>
        <w:t>4</w:t>
      </w:r>
      <w:r>
        <w:rPr>
          <w:rFonts w:hAnsi="仿宋" w:eastAsia="仿宋"/>
          <w:sz w:val="28"/>
          <w:szCs w:val="28"/>
        </w:rPr>
        <w:t>月启动竣工验收工作，自主验收方式为委托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湖南正鸿检测技术有限公司</w:t>
      </w:r>
      <w:r>
        <w:rPr>
          <w:rFonts w:hAnsi="仿宋" w:eastAsia="仿宋"/>
          <w:sz w:val="28"/>
          <w:szCs w:val="28"/>
        </w:rPr>
        <w:t>对该项目废气、</w:t>
      </w:r>
      <w:bookmarkStart w:id="0" w:name="_GoBack"/>
      <w:bookmarkEnd w:id="0"/>
      <w:r>
        <w:rPr>
          <w:rFonts w:hAnsi="仿宋" w:eastAsia="仿宋"/>
          <w:sz w:val="28"/>
          <w:szCs w:val="28"/>
        </w:rPr>
        <w:t>噪声进行现场监测，参加验收现场监测和室内分析人员，均按国家规定持证上岗，本项目固废不需监测。验收监测报告</w:t>
      </w:r>
      <w:r>
        <w:rPr>
          <w:rFonts w:hint="eastAsia" w:hAnsi="仿宋" w:eastAsia="仿宋"/>
          <w:sz w:val="28"/>
          <w:szCs w:val="28"/>
          <w:lang w:val="en-US" w:eastAsia="zh-CN"/>
        </w:rPr>
        <w:t>初稿</w:t>
      </w:r>
      <w:r>
        <w:rPr>
          <w:rFonts w:hAnsi="仿宋" w:eastAsia="仿宋"/>
          <w:sz w:val="28"/>
          <w:szCs w:val="28"/>
        </w:rPr>
        <w:t>完成时间为</w:t>
      </w:r>
      <w:r>
        <w:rPr>
          <w:rFonts w:eastAsia="仿宋"/>
          <w:sz w:val="28"/>
          <w:szCs w:val="28"/>
        </w:rPr>
        <w:t xml:space="preserve"> 202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  <w:lang w:val="en-US" w:eastAsia="zh-CN"/>
        </w:rPr>
        <w:t>10</w:t>
      </w:r>
      <w:r>
        <w:rPr>
          <w:rFonts w:hAnsi="仿宋"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  <w:lang w:val="en-US" w:eastAsia="zh-CN"/>
        </w:rPr>
        <w:t>8</w:t>
      </w:r>
      <w:r>
        <w:rPr>
          <w:rFonts w:hAnsi="仿宋" w:eastAsia="仿宋"/>
          <w:sz w:val="28"/>
          <w:szCs w:val="28"/>
        </w:rPr>
        <w:t>日，提出验收意见的方式为：建设单位组织成立验收工作组，采取现场检查、资料查阅、召开验收会议的方式，提出验收意见的时间为</w:t>
      </w:r>
      <w:r>
        <w:rPr>
          <w:rFonts w:eastAsia="仿宋"/>
          <w:sz w:val="28"/>
          <w:szCs w:val="28"/>
        </w:rPr>
        <w:t xml:space="preserve"> 202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 xml:space="preserve"> </w:t>
      </w:r>
      <w:r>
        <w:rPr>
          <w:rFonts w:hAnsi="仿宋"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  <w:lang w:val="en-US" w:eastAsia="zh-CN"/>
        </w:rPr>
        <w:t>10</w:t>
      </w:r>
      <w:r>
        <w:rPr>
          <w:rFonts w:hAnsi="仿宋"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</w:t>
      </w:r>
      <w:r>
        <w:rPr>
          <w:rFonts w:hint="eastAsia" w:eastAsia="仿宋"/>
          <w:sz w:val="28"/>
          <w:szCs w:val="28"/>
          <w:lang w:val="en-US" w:eastAsia="zh-CN"/>
        </w:rPr>
        <w:t>10</w:t>
      </w:r>
      <w:r>
        <w:rPr>
          <w:rFonts w:hAnsi="仿宋" w:eastAsia="仿宋"/>
          <w:sz w:val="28"/>
          <w:szCs w:val="28"/>
        </w:rPr>
        <w:t>日。</w:t>
      </w:r>
    </w:p>
    <w:p w14:paraId="31D3D6D3">
      <w:pPr>
        <w:ind w:firstLine="560" w:firstLineChars="200"/>
        <w:rPr>
          <w:rFonts w:ascii="Times New Roman" w:hAnsi="仿宋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验收意见的结论：</w:t>
      </w:r>
      <w:r>
        <w:rPr>
          <w:rFonts w:hint="eastAsia" w:ascii="Times New Roman" w:hAnsi="仿宋" w:eastAsia="仿宋" w:cs="Times New Roman"/>
          <w:sz w:val="28"/>
          <w:szCs w:val="28"/>
        </w:rPr>
        <w:t>本项目环保验收资料齐全，对照环评及批复要求，项目建设、调试过程落实了相关环保措施，验收工作组认为“</w:t>
      </w:r>
      <w:r>
        <w:rPr>
          <w:rFonts w:hint="eastAsia" w:hAnsi="仿宋" w:eastAsia="仿宋" w:cs="Times New Roman"/>
          <w:sz w:val="28"/>
          <w:szCs w:val="28"/>
          <w:lang w:eastAsia="zh-CN"/>
        </w:rPr>
        <w:t>中联重科智慧产业城首开区天然气锅炉扩建项目</w:t>
      </w:r>
      <w:r>
        <w:rPr>
          <w:rFonts w:hint="eastAsia" w:ascii="Times New Roman" w:hAnsi="仿宋" w:eastAsia="仿宋" w:cs="Times New Roman"/>
          <w:sz w:val="28"/>
          <w:szCs w:val="28"/>
        </w:rPr>
        <w:t>”达到</w:t>
      </w:r>
      <w:r>
        <w:rPr>
          <w:rFonts w:hint="eastAsia" w:ascii="Times New Roman" w:hAnsi="仿宋" w:eastAsia="仿宋" w:cs="Times New Roman"/>
          <w:sz w:val="28"/>
          <w:szCs w:val="28"/>
          <w:lang w:val="en-US" w:eastAsia="zh-CN"/>
        </w:rPr>
        <w:t>阶段</w:t>
      </w:r>
      <w:r>
        <w:rPr>
          <w:rFonts w:hint="eastAsia" w:ascii="Times New Roman" w:hAnsi="仿宋" w:eastAsia="仿宋" w:cs="Times New Roman"/>
          <w:sz w:val="28"/>
          <w:szCs w:val="28"/>
        </w:rPr>
        <w:t>竣工环境保护验收条件；经核查，不存在《建设项目竣工环境保护验收暂行办法》第八条所列验收不合格情形，同意项目</w:t>
      </w:r>
      <w:r>
        <w:rPr>
          <w:rFonts w:hint="eastAsia" w:ascii="Times New Roman" w:hAnsi="仿宋" w:eastAsia="仿宋" w:cs="Times New Roman"/>
          <w:sz w:val="28"/>
          <w:szCs w:val="28"/>
          <w:lang w:val="en-US" w:eastAsia="zh-CN"/>
        </w:rPr>
        <w:t>阶段性</w:t>
      </w:r>
      <w:r>
        <w:rPr>
          <w:rFonts w:hint="eastAsia" w:ascii="Times New Roman" w:hAnsi="仿宋" w:eastAsia="仿宋" w:cs="Times New Roman"/>
          <w:sz w:val="28"/>
          <w:szCs w:val="28"/>
        </w:rPr>
        <w:t>竣工环保验收合格</w:t>
      </w:r>
      <w:r>
        <w:rPr>
          <w:rFonts w:ascii="Times New Roman" w:hAnsi="仿宋" w:eastAsia="仿宋" w:cs="Times New Roman"/>
          <w:sz w:val="28"/>
          <w:szCs w:val="28"/>
        </w:rPr>
        <w:t>。</w:t>
      </w:r>
    </w:p>
    <w:p w14:paraId="16D5CA7D">
      <w:pPr>
        <w:pStyle w:val="6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1.4</w:t>
      </w:r>
      <w:r>
        <w:rPr>
          <w:rFonts w:ascii="Times New Roman" w:hAnsi="仿宋" w:eastAsia="仿宋" w:cs="Times New Roman"/>
          <w:sz w:val="28"/>
          <w:szCs w:val="28"/>
        </w:rPr>
        <w:t>公众反馈意见及处理情况</w:t>
      </w:r>
    </w:p>
    <w:p w14:paraId="63CBC258">
      <w:pPr>
        <w:ind w:firstLine="560" w:firstLineChars="200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建设项目设计、施工和验收期间未收到过公众反馈意见或投诉。</w:t>
      </w:r>
    </w:p>
    <w:p w14:paraId="6BA0D0D1">
      <w:pPr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 xml:space="preserve">2 </w:t>
      </w:r>
      <w:r>
        <w:rPr>
          <w:rFonts w:hAnsi="仿宋" w:eastAsia="仿宋"/>
          <w:b/>
          <w:sz w:val="28"/>
          <w:szCs w:val="28"/>
        </w:rPr>
        <w:t>其他环境保护措施的落实情况</w:t>
      </w:r>
    </w:p>
    <w:p w14:paraId="7CDEF7F9">
      <w:pPr>
        <w:pStyle w:val="6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2.1</w:t>
      </w:r>
      <w:r>
        <w:rPr>
          <w:rFonts w:ascii="Times New Roman" w:hAnsi="仿宋" w:eastAsia="仿宋" w:cs="Times New Roman"/>
          <w:sz w:val="28"/>
          <w:szCs w:val="28"/>
        </w:rPr>
        <w:t>制度措施落实情况</w:t>
      </w:r>
    </w:p>
    <w:p w14:paraId="4EB3014C">
      <w:pPr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hAnsi="仿宋" w:eastAsia="仿宋"/>
          <w:sz w:val="28"/>
          <w:szCs w:val="28"/>
        </w:rPr>
        <w:t>）环保组织机构及规章制度</w:t>
      </w:r>
    </w:p>
    <w:p w14:paraId="76084C04">
      <w:pPr>
        <w:pStyle w:val="6"/>
        <w:ind w:firstLine="560" w:firstLineChars="200"/>
        <w:jc w:val="left"/>
        <w:rPr>
          <w:rFonts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ascii="Times New Roman" w:hAnsi="仿宋" w:eastAsia="仿宋" w:cs="Times New Roman"/>
          <w:b w:val="0"/>
          <w:bCs w:val="0"/>
          <w:sz w:val="28"/>
          <w:szCs w:val="28"/>
        </w:rPr>
        <w:t>项目已建立了环保组织机构，负责制定环保规章制度及主要内容，同时负责环保设施日常运行维护、环境管理台账记录等。</w:t>
      </w:r>
    </w:p>
    <w:p w14:paraId="7B5641AF">
      <w:pPr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）环境监测计划</w:t>
      </w:r>
    </w:p>
    <w:p w14:paraId="49888BC9">
      <w:pPr>
        <w:ind w:firstLine="560" w:firstLineChars="200"/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企业已按照环境影响</w:t>
      </w:r>
      <w:r>
        <w:rPr>
          <w:rFonts w:hint="eastAsia" w:hAnsi="仿宋" w:eastAsia="仿宋"/>
          <w:sz w:val="28"/>
          <w:szCs w:val="28"/>
          <w:lang w:eastAsia="zh-CN"/>
        </w:rPr>
        <w:t>报告表</w:t>
      </w:r>
      <w:r>
        <w:rPr>
          <w:rFonts w:hAnsi="仿宋" w:eastAsia="仿宋"/>
          <w:sz w:val="28"/>
          <w:szCs w:val="28"/>
        </w:rPr>
        <w:t>及其审批部门审批决定制定了环境监测计划，后续将按规范安排例行监测，确保污染物达标排放。</w:t>
      </w:r>
    </w:p>
    <w:p w14:paraId="31896479">
      <w:pPr>
        <w:pStyle w:val="6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2.2</w:t>
      </w:r>
      <w:r>
        <w:rPr>
          <w:rFonts w:ascii="Times New Roman" w:hAnsi="仿宋" w:eastAsia="仿宋" w:cs="Times New Roman"/>
          <w:sz w:val="28"/>
          <w:szCs w:val="28"/>
        </w:rPr>
        <w:t>配套措施落实情况</w:t>
      </w:r>
    </w:p>
    <w:p w14:paraId="0B313455">
      <w:pPr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1</w:t>
      </w:r>
      <w:r>
        <w:rPr>
          <w:rFonts w:hAnsi="仿宋" w:eastAsia="仿宋"/>
          <w:sz w:val="28"/>
          <w:szCs w:val="28"/>
        </w:rPr>
        <w:t>）区域削减及淘汰落后产能</w:t>
      </w:r>
    </w:p>
    <w:p w14:paraId="3B0CD3B6">
      <w:pPr>
        <w:pStyle w:val="6"/>
        <w:ind w:firstLine="560" w:firstLineChars="200"/>
        <w:jc w:val="both"/>
        <w:rPr>
          <w:rFonts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ascii="Times New Roman" w:hAnsi="仿宋" w:eastAsia="仿宋" w:cs="Times New Roman"/>
          <w:b w:val="0"/>
          <w:bCs w:val="0"/>
          <w:sz w:val="28"/>
          <w:szCs w:val="28"/>
        </w:rPr>
        <w:t>本项目不涉及到区域内削减污染物总量措施和淘汰落后产能的措施。</w:t>
      </w:r>
    </w:p>
    <w:p w14:paraId="510AA9CB">
      <w:pPr>
        <w:rPr>
          <w:rFonts w:eastAsia="仿宋"/>
          <w:sz w:val="28"/>
          <w:szCs w:val="28"/>
        </w:rPr>
      </w:pPr>
      <w:r>
        <w:rPr>
          <w:rFonts w:hAnsi="仿宋" w:eastAsia="仿宋"/>
          <w:sz w:val="28"/>
          <w:szCs w:val="28"/>
        </w:rPr>
        <w:t>（</w:t>
      </w:r>
      <w:r>
        <w:rPr>
          <w:rFonts w:eastAsia="仿宋"/>
          <w:sz w:val="28"/>
          <w:szCs w:val="28"/>
        </w:rPr>
        <w:t>2</w:t>
      </w:r>
      <w:r>
        <w:rPr>
          <w:rFonts w:hAnsi="仿宋" w:eastAsia="仿宋"/>
          <w:sz w:val="28"/>
          <w:szCs w:val="28"/>
        </w:rPr>
        <w:t>）防护距离控制及居民搬迁</w:t>
      </w:r>
    </w:p>
    <w:p w14:paraId="2F515AEE">
      <w:pPr>
        <w:pStyle w:val="6"/>
        <w:ind w:firstLine="560" w:firstLineChars="200"/>
        <w:jc w:val="left"/>
        <w:rPr>
          <w:rFonts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ascii="Times New Roman" w:hAnsi="仿宋" w:eastAsia="仿宋" w:cs="Times New Roman"/>
          <w:b w:val="0"/>
          <w:bCs w:val="0"/>
          <w:sz w:val="28"/>
          <w:szCs w:val="28"/>
        </w:rPr>
        <w:t>本项目环境影响</w:t>
      </w:r>
      <w:r>
        <w:rPr>
          <w:rFonts w:hint="eastAsia" w:ascii="Times New Roman" w:hAnsi="仿宋" w:eastAsia="仿宋" w:cs="Times New Roman"/>
          <w:b w:val="0"/>
          <w:bCs w:val="0"/>
          <w:sz w:val="28"/>
          <w:szCs w:val="28"/>
          <w:lang w:eastAsia="zh-CN"/>
        </w:rPr>
        <w:t>报告表</w:t>
      </w:r>
      <w:r>
        <w:rPr>
          <w:rFonts w:ascii="Times New Roman" w:hAnsi="仿宋" w:eastAsia="仿宋" w:cs="Times New Roman"/>
          <w:b w:val="0"/>
          <w:bCs w:val="0"/>
          <w:sz w:val="28"/>
          <w:szCs w:val="28"/>
        </w:rPr>
        <w:t>及其审批部门审批决定中未提出防护距离控制及居民搬迁等要求。</w:t>
      </w:r>
    </w:p>
    <w:p w14:paraId="7A605B03">
      <w:pPr>
        <w:pStyle w:val="6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2.3</w:t>
      </w:r>
      <w:r>
        <w:rPr>
          <w:rFonts w:ascii="Times New Roman" w:hAnsi="仿宋" w:eastAsia="仿宋" w:cs="Times New Roman"/>
          <w:sz w:val="28"/>
          <w:szCs w:val="28"/>
        </w:rPr>
        <w:t>其他措施落实情况</w:t>
      </w:r>
    </w:p>
    <w:p w14:paraId="4E394A7A">
      <w:pPr>
        <w:pStyle w:val="6"/>
        <w:ind w:firstLine="560" w:firstLineChars="200"/>
        <w:jc w:val="left"/>
        <w:rPr>
          <w:rFonts w:ascii="Times New Roman" w:hAnsi="Times New Roman" w:eastAsia="仿宋" w:cs="Times New Roman"/>
          <w:b w:val="0"/>
          <w:bCs w:val="0"/>
          <w:sz w:val="28"/>
          <w:szCs w:val="28"/>
        </w:rPr>
      </w:pPr>
      <w:r>
        <w:rPr>
          <w:rFonts w:ascii="Times New Roman" w:hAnsi="仿宋" w:eastAsia="仿宋" w:cs="Times New Roman"/>
          <w:b w:val="0"/>
          <w:bCs w:val="0"/>
          <w:sz w:val="28"/>
          <w:szCs w:val="28"/>
        </w:rPr>
        <w:t>本项目环境影响</w:t>
      </w:r>
      <w:r>
        <w:rPr>
          <w:rFonts w:hint="eastAsia" w:ascii="Times New Roman" w:hAnsi="仿宋" w:eastAsia="仿宋" w:cs="Times New Roman"/>
          <w:b w:val="0"/>
          <w:bCs w:val="0"/>
          <w:sz w:val="28"/>
          <w:szCs w:val="28"/>
          <w:lang w:eastAsia="zh-CN"/>
        </w:rPr>
        <w:t>报告表</w:t>
      </w:r>
      <w:r>
        <w:rPr>
          <w:rFonts w:ascii="Times New Roman" w:hAnsi="仿宋" w:eastAsia="仿宋" w:cs="Times New Roman"/>
          <w:b w:val="0"/>
          <w:bCs w:val="0"/>
          <w:sz w:val="28"/>
          <w:szCs w:val="28"/>
        </w:rPr>
        <w:t>及其审批部门审批决定中未提出如林地补偿、珍稀动植物保护、区域环境整治、相关外围工程等其他措施要求。</w:t>
      </w:r>
    </w:p>
    <w:p w14:paraId="2EFBE894">
      <w:pPr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 xml:space="preserve">3 </w:t>
      </w:r>
      <w:r>
        <w:rPr>
          <w:rFonts w:hAnsi="仿宋" w:eastAsia="仿宋"/>
          <w:b/>
          <w:sz w:val="28"/>
          <w:szCs w:val="28"/>
        </w:rPr>
        <w:t>整改工作情况</w:t>
      </w:r>
    </w:p>
    <w:p w14:paraId="1D0CB11D">
      <w:pPr>
        <w:pStyle w:val="6"/>
        <w:ind w:firstLine="560" w:firstLineChars="200"/>
        <w:jc w:val="left"/>
        <w:rPr>
          <w:rFonts w:hint="eastAsia" w:ascii="Times New Roman" w:hAnsi="仿宋" w:eastAsia="仿宋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仿宋" w:eastAsia="仿宋" w:cs="Times New Roman"/>
          <w:b w:val="0"/>
          <w:bCs w:val="0"/>
          <w:sz w:val="28"/>
          <w:szCs w:val="28"/>
          <w:lang w:val="en-US" w:eastAsia="zh-CN"/>
        </w:rPr>
        <w:t>项目</w:t>
      </w:r>
      <w:r>
        <w:rPr>
          <w:rFonts w:ascii="Times New Roman" w:hAnsi="仿宋" w:eastAsia="仿宋" w:cs="Times New Roman"/>
          <w:b w:val="0"/>
          <w:bCs w:val="0"/>
          <w:sz w:val="28"/>
          <w:szCs w:val="28"/>
        </w:rPr>
        <w:t>建设过程中、竣工后、验收期间等各环节，未涉及整改工作内容</w:t>
      </w:r>
      <w:r>
        <w:rPr>
          <w:rFonts w:hint="eastAsia" w:ascii="Times New Roman" w:hAnsi="仿宋" w:eastAsia="仿宋" w:cs="Times New Roman"/>
          <w:b w:val="0"/>
          <w:bCs w:val="0"/>
          <w:sz w:val="28"/>
          <w:szCs w:val="28"/>
          <w:lang w:eastAsia="zh-CN"/>
        </w:rPr>
        <w:t>。</w:t>
      </w:r>
    </w:p>
    <w:p w14:paraId="7E9E5809">
      <w:pPr>
        <w:pStyle w:val="6"/>
        <w:rPr>
          <w:rFonts w:ascii="Times New Roman" w:hAnsi="Times New Roman" w:eastAsia="仿宋" w:cs="Times New Roman"/>
          <w:sz w:val="28"/>
          <w:szCs w:val="28"/>
        </w:rPr>
      </w:pPr>
    </w:p>
    <w:p w14:paraId="7E649D0E">
      <w:pPr>
        <w:pStyle w:val="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006"/>
    <w:rsid w:val="00075DFE"/>
    <w:rsid w:val="002402D3"/>
    <w:rsid w:val="0045487A"/>
    <w:rsid w:val="0046094D"/>
    <w:rsid w:val="005637E8"/>
    <w:rsid w:val="0057599E"/>
    <w:rsid w:val="00584F63"/>
    <w:rsid w:val="005E7326"/>
    <w:rsid w:val="0068314D"/>
    <w:rsid w:val="007C3673"/>
    <w:rsid w:val="008F79B6"/>
    <w:rsid w:val="009C1006"/>
    <w:rsid w:val="009F74CE"/>
    <w:rsid w:val="00B430E2"/>
    <w:rsid w:val="00B602D1"/>
    <w:rsid w:val="00D13DE3"/>
    <w:rsid w:val="00DC1749"/>
    <w:rsid w:val="00FC3172"/>
    <w:rsid w:val="0BE311F2"/>
    <w:rsid w:val="22873A36"/>
    <w:rsid w:val="23AA3FBF"/>
    <w:rsid w:val="26E26531"/>
    <w:rsid w:val="341D413E"/>
    <w:rsid w:val="3EED6EC9"/>
    <w:rsid w:val="4280701C"/>
    <w:rsid w:val="69017740"/>
    <w:rsid w:val="76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adjustRightInd/>
      <w:snapToGrid/>
      <w:spacing w:after="120"/>
      <w:jc w:val="both"/>
    </w:pPr>
    <w:rPr>
      <w:rFonts w:ascii="Calibri" w:hAnsi="Calibri" w:eastAsia="宋体"/>
      <w:kern w:val="2"/>
      <w:sz w:val="21"/>
    </w:rPr>
  </w:style>
  <w:style w:type="paragraph" w:customStyle="1" w:styleId="3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新宋体-18030" w:hAnsi="新宋体-18030" w:eastAsia="新宋体-18030" w:cs="新宋体-18030"/>
      <w:kern w:val="0"/>
      <w:sz w:val="21"/>
      <w:szCs w:val="24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customStyle="1" w:styleId="13">
    <w:name w:val="普通(网站)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981</Words>
  <Characters>1007</Characters>
  <Lines>7</Lines>
  <Paragraphs>2</Paragraphs>
  <TotalTime>2</TotalTime>
  <ScaleCrop>false</ScaleCrop>
  <LinksUpToDate>false</LinksUpToDate>
  <CharactersWithSpaces>1020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2021-09-28T01:58:00Z</dcterms:created>
  <dc:creator>Administrator</dc:creator>
  <cp:lastModifiedBy>泠孑</cp:lastModifiedBy>
  <dcterms:modified xsi:type="dcterms:W3CDTF">2025-11-17T02:18:41Z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C187BD2C1AC34637ADA055310DFA23DC</vt:lpwstr>
  </property>
  <property fmtid="{D5CDD505-2E9C-101B-9397-08002B2CF9AE}" pid="4" name="KSOTemplateDocerSaveRecord">
    <vt:lpwstr>eyJoZGlkIjoiOTk4NjNjODUxZmIxNDA1OTcyMmVkNTNmMmY1OTEyNWUiLCJ1c2VySWQiOiI2NzI0NDQ2MDYifQ==</vt:lpwstr>
  </property>
</Properties>
</file>